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5" w:rsidRDefault="005926E6" w:rsidP="005926E6">
      <w:pPr>
        <w:pStyle w:val="Title"/>
      </w:pPr>
      <w:r w:rsidRPr="005926E6">
        <w:t xml:space="preserve">Reusable Light box </w:t>
      </w:r>
    </w:p>
    <w:p w:rsidR="002B208D" w:rsidRDefault="005926E6" w:rsidP="005926E6">
      <w:r>
        <w:t>This utility allows you to display SharePoint list items as Light Box links and when clicked on it, it displays specified field values in a light box.</w:t>
      </w:r>
      <w:r w:rsidR="002B208D">
        <w:t xml:space="preserve"> In this example, list items “Title” is shown as links and “Description” field values of the item is displayed in the light box. </w:t>
      </w:r>
    </w:p>
    <w:p w:rsidR="002B208D" w:rsidRDefault="002B208D" w:rsidP="005926E6">
      <w:r>
        <w:t>List items to display are determined by “</w:t>
      </w:r>
      <w:proofErr w:type="spellStart"/>
      <w:r>
        <w:t>CamlQuery</w:t>
      </w:r>
      <w:proofErr w:type="spellEnd"/>
      <w:r>
        <w:t xml:space="preserve">” parameter in the </w:t>
      </w:r>
      <w:proofErr w:type="spellStart"/>
      <w:proofErr w:type="gramStart"/>
      <w:r>
        <w:t>spservices</w:t>
      </w:r>
      <w:proofErr w:type="spellEnd"/>
      <w:r>
        <w:t>(</w:t>
      </w:r>
      <w:proofErr w:type="gramEnd"/>
      <w:r>
        <w:t xml:space="preserve">) function. In this example, all the list items are shown in descending order of the date modified. Html structure for the light box is built at the run time. </w:t>
      </w:r>
    </w:p>
    <w:p w:rsidR="002B208D" w:rsidRDefault="002B208D" w:rsidP="005926E6">
      <w:r>
        <w:rPr>
          <w:noProof/>
        </w:rPr>
        <w:drawing>
          <wp:inline distT="0" distB="0" distL="0" distR="0">
            <wp:extent cx="29622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D" w:rsidRDefault="002B208D" w:rsidP="005926E6">
      <w:r>
        <w:rPr>
          <w:noProof/>
        </w:rPr>
        <w:drawing>
          <wp:inline distT="0" distB="0" distL="0" distR="0">
            <wp:extent cx="593407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E6" w:rsidRDefault="005926E6" w:rsidP="005926E6"/>
    <w:p w:rsidR="002B208D" w:rsidRDefault="002B208D" w:rsidP="005926E6"/>
    <w:p w:rsidR="005926E6" w:rsidRPr="005926E6" w:rsidRDefault="005926E6" w:rsidP="005926E6">
      <w:pPr>
        <w:rPr>
          <w:b/>
          <w:color w:val="00B050"/>
          <w:sz w:val="24"/>
        </w:rPr>
      </w:pPr>
      <w:r w:rsidRPr="005926E6">
        <w:rPr>
          <w:b/>
          <w:color w:val="00B050"/>
          <w:sz w:val="24"/>
        </w:rPr>
        <w:t>Steps to setup the light box</w:t>
      </w:r>
    </w:p>
    <w:p w:rsidR="005926E6" w:rsidRPr="002B208D" w:rsidRDefault="002B208D" w:rsidP="005926E6">
      <w:pPr>
        <w:pStyle w:val="ListParagraph"/>
        <w:numPr>
          <w:ilvl w:val="0"/>
          <w:numId w:val="1"/>
        </w:numPr>
        <w:rPr>
          <w:sz w:val="24"/>
        </w:rPr>
      </w:pPr>
      <w:r w:rsidRPr="002B208D">
        <w:rPr>
          <w:sz w:val="24"/>
        </w:rPr>
        <w:t>Copy folder “</w:t>
      </w:r>
      <w:proofErr w:type="spellStart"/>
      <w:r w:rsidRPr="002B208D">
        <w:rPr>
          <w:sz w:val="24"/>
        </w:rPr>
        <w:t>LightBox</w:t>
      </w:r>
      <w:proofErr w:type="spellEnd"/>
      <w:r w:rsidRPr="002B208D">
        <w:rPr>
          <w:sz w:val="24"/>
        </w:rPr>
        <w:t xml:space="preserve">” to the site where you would like to setup the </w:t>
      </w:r>
      <w:proofErr w:type="spellStart"/>
      <w:r w:rsidRPr="002B208D">
        <w:rPr>
          <w:sz w:val="24"/>
        </w:rPr>
        <w:t>lightbox</w:t>
      </w:r>
      <w:proofErr w:type="spellEnd"/>
      <w:r w:rsidRPr="002B208D">
        <w:rPr>
          <w:sz w:val="24"/>
        </w:rPr>
        <w:t>.</w:t>
      </w:r>
    </w:p>
    <w:p w:rsidR="002B208D" w:rsidRDefault="002B208D" w:rsidP="001557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Open file “</w:t>
      </w:r>
      <w:r w:rsidR="0015576A" w:rsidRPr="0015576A">
        <w:rPr>
          <w:sz w:val="24"/>
        </w:rPr>
        <w:t>lightBoxScript.js</w:t>
      </w:r>
      <w:r>
        <w:rPr>
          <w:sz w:val="24"/>
        </w:rPr>
        <w:t>”.</w:t>
      </w:r>
    </w:p>
    <w:p w:rsidR="002B208D" w:rsidRDefault="002B208D" w:rsidP="005926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Edit </w:t>
      </w:r>
      <w:proofErr w:type="spellStart"/>
      <w:r>
        <w:rPr>
          <w:sz w:val="24"/>
        </w:rPr>
        <w:t>list_Name</w:t>
      </w:r>
      <w:proofErr w:type="spellEnd"/>
      <w:r>
        <w:rPr>
          <w:sz w:val="24"/>
        </w:rPr>
        <w:t xml:space="preserve"> variable to link to the list you wanted.</w:t>
      </w:r>
    </w:p>
    <w:p w:rsidR="002B208D" w:rsidRDefault="002B208D" w:rsidP="002B208D">
      <w:pPr>
        <w:pStyle w:val="ListParagrap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83845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D" w:rsidRDefault="006C0A7C" w:rsidP="002B20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 “</w:t>
      </w:r>
      <w:proofErr w:type="spellStart"/>
      <w:r>
        <w:rPr>
          <w:sz w:val="24"/>
        </w:rPr>
        <w:t>itemTitle</w:t>
      </w:r>
      <w:proofErr w:type="spellEnd"/>
      <w:r>
        <w:rPr>
          <w:sz w:val="24"/>
        </w:rPr>
        <w:t>” variable inside “</w:t>
      </w:r>
      <w:proofErr w:type="spellStart"/>
      <w:r>
        <w:rPr>
          <w:sz w:val="24"/>
        </w:rPr>
        <w:t>bindResults</w:t>
      </w:r>
      <w:proofErr w:type="spellEnd"/>
      <w:r>
        <w:rPr>
          <w:sz w:val="24"/>
        </w:rPr>
        <w:t>” function as required. This variable determines which field value to display as links.</w:t>
      </w:r>
    </w:p>
    <w:p w:rsidR="006C0A7C" w:rsidRDefault="006C0A7C" w:rsidP="006C0A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 “</w:t>
      </w:r>
      <w:proofErr w:type="spellStart"/>
      <w:r>
        <w:rPr>
          <w:sz w:val="24"/>
        </w:rPr>
        <w:t>item</w:t>
      </w:r>
      <w:r>
        <w:rPr>
          <w:sz w:val="24"/>
        </w:rPr>
        <w:t>Description</w:t>
      </w:r>
      <w:proofErr w:type="spellEnd"/>
      <w:r>
        <w:rPr>
          <w:sz w:val="24"/>
        </w:rPr>
        <w:t>” variable inside “</w:t>
      </w:r>
      <w:proofErr w:type="spellStart"/>
      <w:r>
        <w:rPr>
          <w:sz w:val="24"/>
        </w:rPr>
        <w:t>bindResults</w:t>
      </w:r>
      <w:proofErr w:type="spellEnd"/>
      <w:r>
        <w:rPr>
          <w:sz w:val="24"/>
        </w:rPr>
        <w:t xml:space="preserve">” function as required. This variable determines which field value to display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lightbox</w:t>
      </w:r>
      <w:proofErr w:type="spellEnd"/>
      <w:r>
        <w:rPr>
          <w:sz w:val="24"/>
        </w:rPr>
        <w:t xml:space="preserve"> body.</w:t>
      </w:r>
    </w:p>
    <w:p w:rsidR="006C0A7C" w:rsidRDefault="006C0A7C" w:rsidP="002B20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 “LightBox_UI.html” file as required. This file has the shell “</w:t>
      </w:r>
      <w:proofErr w:type="spellStart"/>
      <w:r>
        <w:rPr>
          <w:sz w:val="24"/>
        </w:rPr>
        <w:t>divs</w:t>
      </w:r>
      <w:proofErr w:type="spellEnd"/>
      <w:r>
        <w:rPr>
          <w:sz w:val="24"/>
        </w:rPr>
        <w:t>” where the html generated at the run time is inserted.</w:t>
      </w:r>
      <w:r w:rsidR="000C64EB">
        <w:rPr>
          <w:sz w:val="24"/>
        </w:rPr>
        <w:t xml:space="preserve"> Modify the URLs to point to where the files are located now.</w:t>
      </w:r>
      <w:bookmarkStart w:id="0" w:name="_GoBack"/>
      <w:bookmarkEnd w:id="0"/>
    </w:p>
    <w:p w:rsidR="006C0A7C" w:rsidRDefault="006C0A7C" w:rsidP="002B20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Update “LightBoxStyle.css” file to modify look and feel of the UI and </w:t>
      </w:r>
      <w:proofErr w:type="spellStart"/>
      <w:r>
        <w:rPr>
          <w:sz w:val="24"/>
        </w:rPr>
        <w:t>lightbox</w:t>
      </w:r>
      <w:proofErr w:type="spellEnd"/>
      <w:r>
        <w:rPr>
          <w:sz w:val="24"/>
        </w:rPr>
        <w:t>.</w:t>
      </w:r>
    </w:p>
    <w:p w:rsidR="003871AB" w:rsidRDefault="003871AB" w:rsidP="002B20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This example can be found at this location</w:t>
      </w:r>
    </w:p>
    <w:p w:rsidR="003871AB" w:rsidRDefault="003871AB" w:rsidP="003871AB">
      <w:pPr>
        <w:pStyle w:val="ListParagraph"/>
        <w:rPr>
          <w:sz w:val="24"/>
        </w:rPr>
      </w:pPr>
    </w:p>
    <w:p w:rsidR="003871AB" w:rsidRDefault="003871AB" w:rsidP="003871AB">
      <w:pPr>
        <w:pStyle w:val="ListParagraph"/>
        <w:rPr>
          <w:sz w:val="24"/>
        </w:rPr>
      </w:pPr>
      <w:hyperlink r:id="rId9" w:history="1">
        <w:r w:rsidRPr="00EE1C53">
          <w:rPr>
            <w:rStyle w:val="Hyperlink"/>
            <w:sz w:val="24"/>
          </w:rPr>
          <w:t>http://insidestage.rush.edu/Departments/Corporate/InformationServices/TeamSites/webteam/Pages/test.aspx</w:t>
        </w:r>
      </w:hyperlink>
    </w:p>
    <w:p w:rsidR="003871AB" w:rsidRPr="002B208D" w:rsidRDefault="003871AB" w:rsidP="003871AB">
      <w:pPr>
        <w:pStyle w:val="ListParagraph"/>
        <w:rPr>
          <w:sz w:val="24"/>
        </w:rPr>
      </w:pPr>
    </w:p>
    <w:p w:rsidR="005926E6" w:rsidRPr="002B208D" w:rsidRDefault="005926E6" w:rsidP="005926E6"/>
    <w:p w:rsidR="005926E6" w:rsidRPr="005926E6" w:rsidRDefault="005926E6" w:rsidP="005926E6"/>
    <w:sectPr w:rsidR="005926E6" w:rsidRPr="0059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7F9"/>
    <w:multiLevelType w:val="hybridMultilevel"/>
    <w:tmpl w:val="2516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6"/>
    <w:rsid w:val="000C64EB"/>
    <w:rsid w:val="0015576A"/>
    <w:rsid w:val="002B208D"/>
    <w:rsid w:val="003871AB"/>
    <w:rsid w:val="005926E6"/>
    <w:rsid w:val="006C0A7C"/>
    <w:rsid w:val="00D52F75"/>
    <w:rsid w:val="00E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2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2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idestage.rush.edu/Departments/Corporate/InformationServices/TeamSites/webteam/Pages/tes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FEB9BB258B48A21980CB6B20ED84" ma:contentTypeVersion="0" ma:contentTypeDescription="Create a new document." ma:contentTypeScope="" ma:versionID="becc7d0db420a16e8086c9b3a525b8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http://insidestage.rush.edu/Departments/Corporate/InformationServices/TeamSites/Clinical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F2CC71AE-58DB-444D-8C70-12783E733831}"/>
</file>

<file path=customXml/itemProps2.xml><?xml version="1.0" encoding="utf-8"?>
<ds:datastoreItem xmlns:ds="http://schemas.openxmlformats.org/officeDocument/2006/customXml" ds:itemID="{EE9F7823-0DA3-4C4B-A82D-C6FBA86904E6}"/>
</file>

<file path=customXml/itemProps3.xml><?xml version="1.0" encoding="utf-8"?>
<ds:datastoreItem xmlns:ds="http://schemas.openxmlformats.org/officeDocument/2006/customXml" ds:itemID="{CAE467E5-A9C0-4E0A-BFA2-E1894B0DF803}"/>
</file>

<file path=customXml/itemProps4.xml><?xml version="1.0" encoding="utf-8"?>
<ds:datastoreItem xmlns:ds="http://schemas.openxmlformats.org/officeDocument/2006/customXml" ds:itemID="{7CAF7F7B-3ACD-45C6-81EB-E9981332D368}"/>
</file>

<file path=customXml/itemProps5.xml><?xml version="1.0" encoding="utf-8"?>
<ds:datastoreItem xmlns:ds="http://schemas.openxmlformats.org/officeDocument/2006/customXml" ds:itemID="{3B21E767-D6C6-45F6-90DC-E05CAD729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 University Medical Center</dc:creator>
  <cp:lastModifiedBy>Rush University Medical Center</cp:lastModifiedBy>
  <cp:revision>7</cp:revision>
  <dcterms:created xsi:type="dcterms:W3CDTF">2015-01-12T18:26:00Z</dcterms:created>
  <dcterms:modified xsi:type="dcterms:W3CDTF">2015-01-12T19:44:00Z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0x0101000CC5FEB9BB258B48A21980CB6B20ED84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